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47E73"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 w14:paraId="11B1227D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JGJS-JY-GCZB-2025-01-024</w:t>
      </w:r>
    </w:p>
    <w:p w14:paraId="187920A4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：济钢环保新材料项目电力埋管施工主材采购</w:t>
      </w:r>
    </w:p>
    <w:p w14:paraId="35594CA3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 w14:paraId="479B1569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1.项目名称：济钢环保新材料项目电力埋管施工主材采购</w:t>
      </w:r>
    </w:p>
    <w:p w14:paraId="26A0ACBB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8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363"/>
        <w:gridCol w:w="2262"/>
        <w:gridCol w:w="1666"/>
        <w:gridCol w:w="1184"/>
        <w:gridCol w:w="1500"/>
      </w:tblGrid>
      <w:tr w14:paraId="2F83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0DBF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Q235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2673.42 </w:t>
            </w:r>
          </w:p>
        </w:tc>
      </w:tr>
      <w:tr w14:paraId="415A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Q235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1931.91 </w:t>
            </w:r>
          </w:p>
        </w:tc>
      </w:tr>
      <w:tr w14:paraId="03C2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电缆手井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1.5m*1.5m*1.5m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 混凝土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</w:tr>
    </w:tbl>
    <w:p w14:paraId="0727CAE6">
      <w:pPr>
        <w:spacing w:after="0"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以上产品单价及合价均为含增值税 13% 价格，如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遇国家税率调整，税率及时进行调整，不含税价格不变。</w:t>
      </w:r>
    </w:p>
    <w:p w14:paraId="497A4B3B"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.供货期：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签订供货合同15日内.</w:t>
      </w:r>
    </w:p>
    <w:p w14:paraId="170F8D1D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 w14:paraId="642DE8CA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一般纳税人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合法企业单位。</w:t>
      </w:r>
    </w:p>
    <w:p w14:paraId="0EC77C74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供货要求：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供应商需具有生产或销售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建筑材料、金属材料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的生产厂家或贸易企业，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供应的全部货物必须提供实验证明、质量证明、检测证明等在内的全部资料。</w:t>
      </w:r>
    </w:p>
    <w:p w14:paraId="594455C8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 w14:paraId="3483C625"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634E4EFB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 w14:paraId="49DB5A6F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36D2B3AD"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 w14:paraId="52EB740D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 w14:paraId="0D201EDA"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 w14:paraId="18958CC5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 w14:paraId="702D3E18">
      <w:pPr>
        <w:spacing w:after="0" w:line="480" w:lineRule="exact"/>
        <w:ind w:firstLine="840" w:firstLineChars="300"/>
        <w:rPr>
          <w:rFonts w:hint="eastAsia"/>
          <w:color w:val="auto"/>
          <w:lang w:val="zh-CN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登录</w:t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fldChar w:fldCharType="begin"/>
      </w:r>
      <w:r>
        <w:rPr>
          <w:rFonts w:hint="eastAsia" w:ascii="仿宋_GB2312" w:hAnsi="仿宋" w:eastAsia="仿宋_GB2312"/>
          <w:color w:val="auto"/>
          <w:sz w:val="28"/>
          <w:szCs w:val="28"/>
        </w:rPr>
        <w:instrText xml:space="preserve"> HYPERLINK "http://www.jigang.com.cn-</w:instrText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instrText xml:space="preserve">济钢阳光购销管理平台或</w:instrText>
      </w:r>
      <w:r>
        <w:rPr>
          <w:rFonts w:hint="eastAsia" w:ascii="仿宋_GB2312" w:hAnsi="仿宋" w:eastAsia="仿宋_GB2312"/>
          <w:color w:val="auto"/>
          <w:sz w:val="28"/>
          <w:szCs w:val="28"/>
        </w:rPr>
        <w:instrText xml:space="preserve">bidding.jigang.com.cn" </w:instrText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fldChar w:fldCharType="separate"/>
      </w:r>
      <w:r>
        <w:rPr>
          <w:rFonts w:hint="eastAsia" w:ascii="仿宋_GB2312" w:hAnsi="仿宋" w:eastAsia="仿宋_GB2312"/>
          <w:color w:val="auto"/>
          <w:sz w:val="28"/>
          <w:szCs w:val="28"/>
        </w:rPr>
        <w:t>www.jigang.com.cn-</w:t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t>济钢阳光购销管理平台或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bidding.jigang.com.cn</w:t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fldChar w:fldCharType="end"/>
      </w:r>
      <w:r>
        <w:rPr>
          <w:rFonts w:hint="eastAsia" w:ascii="仿宋_GB2312" w:hAnsi="仿宋" w:eastAsia="仿宋_GB2312"/>
          <w:color w:val="auto"/>
          <w:sz w:val="28"/>
          <w:szCs w:val="28"/>
          <w:lang w:val="zh-CN"/>
        </w:rPr>
        <w:t>网上报名。使用指</w:t>
      </w:r>
      <w:r>
        <w:rPr>
          <w:rFonts w:hint="eastAsia" w:ascii="仿宋_GB2312" w:eastAsia="仿宋_GB2312"/>
          <w:color w:val="auto"/>
          <w:sz w:val="28"/>
          <w:szCs w:val="28"/>
        </w:rPr>
        <w:t>南可在网站首页“帮助中心”下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载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报名后自行下载谈判文件。</w:t>
      </w:r>
    </w:p>
    <w:p w14:paraId="502D67F6">
      <w:pPr>
        <w:numPr>
          <w:ilvl w:val="0"/>
          <w:numId w:val="1"/>
        </w:numPr>
        <w:spacing w:after="0" w:line="480" w:lineRule="exact"/>
        <w:ind w:firstLine="562" w:firstLineChars="200"/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 w14:paraId="22461501"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谈判控制价</w:t>
      </w:r>
    </w:p>
    <w:p w14:paraId="127EB139">
      <w:pPr>
        <w:spacing w:after="0" w:line="480" w:lineRule="exact"/>
        <w:ind w:firstLine="1120" w:firstLineChars="4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详见谈判文件“供应商须知前附表”，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投标报价总价不得超出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人设定的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控制价总价，否则视为无效报价，不参与评审。</w:t>
      </w:r>
    </w:p>
    <w:p w14:paraId="41448EF6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 w14:paraId="3B970564">
      <w:pPr>
        <w:spacing w:after="0" w:line="480" w:lineRule="exact"/>
        <w:ind w:firstLine="560" w:firstLineChars="200"/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1、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按采购人要求制定谈判文件，若谈判人制定的谈判文件不符合采购人要求，采购人有权拒绝其参与竞争性谈判。</w:t>
      </w:r>
    </w:p>
    <w:p w14:paraId="11C77604">
      <w:pPr>
        <w:spacing w:after="0" w:line="480" w:lineRule="exact"/>
        <w:ind w:left="559" w:leftChars="254" w:firstLine="0" w:firstLineChars="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响应文件递交的截止时间（投标截止时间，下同）为202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7月3日上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午9时00分前</w:t>
      </w:r>
      <w:r>
        <w:rPr>
          <w:rStyle w:val="8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end"/>
      </w:r>
    </w:p>
    <w:p w14:paraId="4033E949">
      <w:pPr>
        <w:numPr>
          <w:ilvl w:val="0"/>
          <w:numId w:val="0"/>
        </w:num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逾期送达的、未送达指定地点的或者不按照要求密封的响应文件，招标人将予以拒收。</w:t>
      </w:r>
    </w:p>
    <w:p w14:paraId="3F56F908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 w:eastAsia="zh-CN"/>
        </w:rPr>
        <w:t>九、谈判时间及地点</w:t>
      </w:r>
    </w:p>
    <w:p w14:paraId="4B877937"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谈判公告期2025年6月30日至7月2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结束，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月3日上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午09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时00分。</w:t>
      </w:r>
    </w:p>
    <w:p w14:paraId="7DDB95B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济南市历城区工业北路14980号）</w:t>
      </w:r>
      <w:bookmarkStart w:id="0" w:name="_GoBack"/>
      <w:bookmarkEnd w:id="0"/>
    </w:p>
    <w:p w14:paraId="498CD1C4"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十、联系方式</w:t>
      </w:r>
    </w:p>
    <w:p w14:paraId="1A1F128F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13188936021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D88D1E7"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董女士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15668345663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 w14:paraId="25F0DCB6"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十一、公告中的谈判内容和其他要求以最终的竞争性谈判文件为准。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man 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A1E4B"/>
    <w:multiLevelType w:val="singleLevel"/>
    <w:tmpl w:val="141A1E4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4A1246E"/>
    <w:rsid w:val="11161F88"/>
    <w:rsid w:val="143D39A6"/>
    <w:rsid w:val="1F8A585D"/>
    <w:rsid w:val="25EB42DB"/>
    <w:rsid w:val="2B0D009A"/>
    <w:rsid w:val="2D014801"/>
    <w:rsid w:val="32BD4079"/>
    <w:rsid w:val="32D81743"/>
    <w:rsid w:val="33040DFB"/>
    <w:rsid w:val="34EA4C31"/>
    <w:rsid w:val="369B1F31"/>
    <w:rsid w:val="373E2203"/>
    <w:rsid w:val="38BE02CC"/>
    <w:rsid w:val="39366492"/>
    <w:rsid w:val="394D2283"/>
    <w:rsid w:val="3A0E2875"/>
    <w:rsid w:val="3BDF35D3"/>
    <w:rsid w:val="415460C8"/>
    <w:rsid w:val="46414324"/>
    <w:rsid w:val="484B5282"/>
    <w:rsid w:val="4CB5695B"/>
    <w:rsid w:val="4EC70BAC"/>
    <w:rsid w:val="501927EC"/>
    <w:rsid w:val="57CA4030"/>
    <w:rsid w:val="596422EB"/>
    <w:rsid w:val="59940B9B"/>
    <w:rsid w:val="5A3A13BF"/>
    <w:rsid w:val="5A663F45"/>
    <w:rsid w:val="6680473D"/>
    <w:rsid w:val="67136A78"/>
    <w:rsid w:val="68637725"/>
    <w:rsid w:val="688574EF"/>
    <w:rsid w:val="69754CAF"/>
    <w:rsid w:val="697F5FDF"/>
    <w:rsid w:val="6A574CF0"/>
    <w:rsid w:val="6BDF5E9E"/>
    <w:rsid w:val="6CD52879"/>
    <w:rsid w:val="6CE1488C"/>
    <w:rsid w:val="72964253"/>
    <w:rsid w:val="74C92704"/>
    <w:rsid w:val="79025FBC"/>
    <w:rsid w:val="7C5F1B5A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100" w:beforeAutospacing="1" w:after="120" w:line="276" w:lineRule="auto"/>
      <w:ind w:firstLine="21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宋体"/>
      <w:sz w:val="30"/>
    </w:rPr>
  </w:style>
  <w:style w:type="paragraph" w:styleId="4">
    <w:name w:val="Plain Text"/>
    <w:basedOn w:val="1"/>
    <w:next w:val="1"/>
    <w:qFormat/>
    <w:uiPriority w:val="0"/>
    <w:rPr>
      <w:rFonts w:ascii="宋体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4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default" w:ascii="Bookman Old" w:hAnsi="Bookman Old" w:eastAsia="Bookman Old" w:cs="Bookman Old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7"/>
    <w:qFormat/>
    <w:uiPriority w:val="0"/>
    <w:rPr>
      <w:rFonts w:ascii="Bookman Old" w:hAnsi="Bookman Old" w:eastAsia="Bookman Old" w:cs="Bookman Old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1162</Characters>
  <Lines>0</Lines>
  <Paragraphs>0</Paragraphs>
  <TotalTime>0</TotalTime>
  <ScaleCrop>false</ScaleCrop>
  <LinksUpToDate>false</LinksUpToDate>
  <CharactersWithSpaces>1168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汉风唐月</cp:lastModifiedBy>
  <dcterms:modified xsi:type="dcterms:W3CDTF">2025-06-27T10:44:19Z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91B96306F9A94B95B98DB1BA7463EF63_12</vt:lpwstr>
  </property>
  <property fmtid="{D5CDD505-2E9C-101B-9397-08002B2CF9AE}" pid="4" name="KSOTemplateDocerSaveRecord">
    <vt:lpwstr>eyJoZGlkIjoiMTA1YzdmMWZjZTkxYjAwNjU3Y2IyMzU0Yjg1MTE2M2EiLCJ1c2VySWQiOiI0MDc2OTk3OTYifQ==</vt:lpwstr>
  </property>
</Properties>
</file>